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4351" w:rsidRDefault="00445BFA"/>
    <w:p w:rsidR="00486FD5" w:rsidRPr="002A7A11" w:rsidRDefault="00486FD5" w:rsidP="00486FD5">
      <w:pPr>
        <w:jc w:val="both"/>
        <w:rPr>
          <w:rFonts w:ascii="Arial" w:hAnsi="Arial" w:cs="Arial"/>
          <w:b/>
        </w:rPr>
      </w:pPr>
      <w:r w:rsidRPr="002A7A11">
        <w:rPr>
          <w:rFonts w:ascii="Arial" w:hAnsi="Arial" w:cs="Arial"/>
          <w:b/>
        </w:rPr>
        <w:t>AL PLENO DEL AYUNTAMIENTO DE PALENCIA.</w:t>
      </w:r>
    </w:p>
    <w:p w:rsidR="00486FD5" w:rsidRDefault="00486FD5" w:rsidP="00486FD5">
      <w:pPr>
        <w:jc w:val="both"/>
        <w:rPr>
          <w:rFonts w:ascii="Arial" w:hAnsi="Arial" w:cs="Arial"/>
          <w:b/>
          <w:sz w:val="20"/>
        </w:rPr>
      </w:pPr>
    </w:p>
    <w:p w:rsidR="00486FD5" w:rsidRPr="002A7A11" w:rsidRDefault="00486FD5" w:rsidP="00486FD5">
      <w:pPr>
        <w:jc w:val="both"/>
        <w:rPr>
          <w:rFonts w:ascii="Arial" w:hAnsi="Arial" w:cs="Arial"/>
          <w:i/>
          <w:iCs/>
          <w:szCs w:val="20"/>
        </w:rPr>
      </w:pPr>
      <w:r w:rsidRPr="002A7A11">
        <w:rPr>
          <w:rFonts w:ascii="Arial" w:hAnsi="Arial" w:cs="Arial"/>
          <w:i/>
          <w:iCs/>
          <w:szCs w:val="20"/>
        </w:rPr>
        <w:t xml:space="preserve">Don Rodrigo San Martín Franco, que actúa como portavoz del grupo municipal de Izquierda Unida-Podemos en el Ayuntamiento de Palencia, al amparo de lo dispuesto en el artículo 97.3 del Reglamento de Organización y Funcionamiento y Régimen Jurídico de las Entidades Locales, presenta al pleno corporativo la siguiente </w:t>
      </w:r>
    </w:p>
    <w:p w:rsidR="00486FD5" w:rsidRDefault="00486FD5" w:rsidP="00486FD5">
      <w:pPr>
        <w:jc w:val="both"/>
        <w:rPr>
          <w:rFonts w:ascii="Arial" w:hAnsi="Arial" w:cs="Arial"/>
          <w:b/>
        </w:rPr>
      </w:pPr>
    </w:p>
    <w:p w:rsidR="00486FD5" w:rsidRDefault="00486FD5" w:rsidP="00486FD5">
      <w:pPr>
        <w:jc w:val="both"/>
        <w:rPr>
          <w:rFonts w:ascii="Arial" w:hAnsi="Arial" w:cs="Arial"/>
          <w:b/>
        </w:rPr>
      </w:pPr>
      <w:r w:rsidRPr="00E62B99">
        <w:rPr>
          <w:rFonts w:ascii="Arial" w:hAnsi="Arial" w:cs="Arial"/>
          <w:b/>
        </w:rPr>
        <w:t xml:space="preserve">MOCIÓN </w:t>
      </w:r>
      <w:r>
        <w:rPr>
          <w:rFonts w:ascii="Arial" w:hAnsi="Arial" w:cs="Arial"/>
          <w:b/>
        </w:rPr>
        <w:t>PARA LA REALIZACIÓN DE UNA COMISIÓN INFORMATIVA ESPECIAL SOBRE LAS OBRAS DE AMPLIACIÓN DE LA CAFETERÍA DEL SALÓN.</w:t>
      </w:r>
    </w:p>
    <w:p w:rsidR="00486FD5" w:rsidRDefault="00486FD5" w:rsidP="00486FD5">
      <w:pPr>
        <w:jc w:val="both"/>
        <w:rPr>
          <w:rFonts w:ascii="Arial" w:hAnsi="Arial" w:cs="Arial"/>
          <w:b/>
          <w:sz w:val="20"/>
        </w:rPr>
      </w:pPr>
      <w:r>
        <w:rPr>
          <w:rFonts w:ascii="Arial" w:hAnsi="Arial" w:cs="Arial"/>
          <w:b/>
          <w:sz w:val="20"/>
        </w:rPr>
        <w:t>EXPOSICIÓN DE MOTIVOS</w:t>
      </w:r>
    </w:p>
    <w:p w:rsidR="00486FD5" w:rsidRDefault="00486FD5" w:rsidP="00486FD5">
      <w:pPr>
        <w:jc w:val="both"/>
        <w:rPr>
          <w:rFonts w:ascii="Arial" w:hAnsi="Arial" w:cs="Arial"/>
        </w:rPr>
      </w:pPr>
      <w:r>
        <w:rPr>
          <w:rFonts w:ascii="Arial" w:hAnsi="Arial" w:cs="Arial"/>
        </w:rPr>
        <w:t xml:space="preserve">El día 25 de agosto de 2023 se acordó en la Junta de Gobierno Local de este Ayuntamiento autorizar la cesión del contrato </w:t>
      </w:r>
      <w:r w:rsidR="00EF13F0">
        <w:rPr>
          <w:rFonts w:ascii="Arial" w:hAnsi="Arial" w:cs="Arial"/>
        </w:rPr>
        <w:t xml:space="preserve">de gestión del servicio público de construcción y explotación de la cafetería-restaurante ubicada en el Parque Salón de Isabel II </w:t>
      </w:r>
      <w:r w:rsidR="00E402DF">
        <w:rPr>
          <w:rFonts w:ascii="Arial" w:hAnsi="Arial" w:cs="Arial"/>
        </w:rPr>
        <w:t>“</w:t>
      </w:r>
      <w:r w:rsidR="00EF13F0">
        <w:rPr>
          <w:rFonts w:ascii="Arial" w:hAnsi="Arial" w:cs="Arial"/>
        </w:rPr>
        <w:t>en todos los derechos y obligaciones</w:t>
      </w:r>
      <w:r w:rsidR="00E402DF">
        <w:rPr>
          <w:rFonts w:ascii="Arial" w:hAnsi="Arial" w:cs="Arial"/>
        </w:rPr>
        <w:t>”</w:t>
      </w:r>
      <w:r w:rsidR="00EF13F0">
        <w:rPr>
          <w:rFonts w:ascii="Arial" w:hAnsi="Arial" w:cs="Arial"/>
        </w:rPr>
        <w:t xml:space="preserve"> que correspondían en el año 2004 al cedente de entonces. </w:t>
      </w:r>
    </w:p>
    <w:p w:rsidR="00EF13F0" w:rsidRDefault="00EF13F0" w:rsidP="00486FD5">
      <w:pPr>
        <w:jc w:val="both"/>
        <w:rPr>
          <w:rFonts w:ascii="Arial" w:hAnsi="Arial" w:cs="Arial"/>
        </w:rPr>
      </w:pPr>
      <w:r>
        <w:rPr>
          <w:rFonts w:ascii="Arial" w:hAnsi="Arial" w:cs="Arial"/>
        </w:rPr>
        <w:t>Tomando</w:t>
      </w:r>
      <w:r w:rsidR="00B1743A">
        <w:rPr>
          <w:rFonts w:ascii="Arial" w:hAnsi="Arial" w:cs="Arial"/>
        </w:rPr>
        <w:t xml:space="preserve"> por tanto</w:t>
      </w:r>
      <w:r>
        <w:rPr>
          <w:rFonts w:ascii="Arial" w:hAnsi="Arial" w:cs="Arial"/>
        </w:rPr>
        <w:t xml:space="preserve"> como referencia </w:t>
      </w:r>
      <w:r w:rsidR="00B1743A">
        <w:rPr>
          <w:rFonts w:ascii="Arial" w:hAnsi="Arial" w:cs="Arial"/>
        </w:rPr>
        <w:t xml:space="preserve">los derechos y obligaciones recogidos en el pliego de prescripciones técnicas que </w:t>
      </w:r>
      <w:r w:rsidR="005D209B">
        <w:rPr>
          <w:rFonts w:ascii="Arial" w:hAnsi="Arial" w:cs="Arial"/>
        </w:rPr>
        <w:t>rigieron</w:t>
      </w:r>
      <w:r w:rsidR="00B1743A">
        <w:rPr>
          <w:rFonts w:ascii="Arial" w:hAnsi="Arial" w:cs="Arial"/>
        </w:rPr>
        <w:t xml:space="preserve"> en el concurso para la construcción y explotación de la Cafetería en el Parque del Salón</w:t>
      </w:r>
      <w:r w:rsidR="00952258">
        <w:rPr>
          <w:rFonts w:ascii="Arial" w:hAnsi="Arial" w:cs="Arial"/>
        </w:rPr>
        <w:t xml:space="preserve"> en el año 2004</w:t>
      </w:r>
      <w:r w:rsidR="00B1743A">
        <w:rPr>
          <w:rFonts w:ascii="Arial" w:hAnsi="Arial" w:cs="Arial"/>
        </w:rPr>
        <w:t>, la o</w:t>
      </w:r>
      <w:r w:rsidR="00952258">
        <w:rPr>
          <w:rFonts w:ascii="Arial" w:hAnsi="Arial" w:cs="Arial"/>
        </w:rPr>
        <w:t>cupación máxima de las parcela</w:t>
      </w:r>
      <w:r w:rsidR="00D42C1A">
        <w:rPr>
          <w:rFonts w:ascii="Arial" w:hAnsi="Arial" w:cs="Arial"/>
        </w:rPr>
        <w:t>s</w:t>
      </w:r>
      <w:r w:rsidR="00952258">
        <w:rPr>
          <w:rFonts w:ascii="Arial" w:hAnsi="Arial" w:cs="Arial"/>
        </w:rPr>
        <w:t xml:space="preserve"> se ceñía a dos ámbitos concretos: 211,468 m2 y 169,75 m2; permitiéndose además la construcción en la franja situada entre ambas parcelas y la ocupación de la zona de plaza anexa con área multiuso que no implicase construcciones fijas. </w:t>
      </w:r>
    </w:p>
    <w:p w:rsidR="00972D64" w:rsidRDefault="004A37E0" w:rsidP="00486FD5">
      <w:pPr>
        <w:jc w:val="both"/>
        <w:rPr>
          <w:rFonts w:ascii="Arial" w:hAnsi="Arial" w:cs="Arial"/>
        </w:rPr>
      </w:pPr>
      <w:r>
        <w:rPr>
          <w:rFonts w:ascii="Arial" w:hAnsi="Arial" w:cs="Arial"/>
        </w:rPr>
        <w:t xml:space="preserve">Una vez efectiva la cesión, el día 20 de junio de 2024 se efectúa </w:t>
      </w:r>
      <w:r w:rsidR="00706A37">
        <w:rPr>
          <w:rFonts w:ascii="Arial" w:hAnsi="Arial" w:cs="Arial"/>
        </w:rPr>
        <w:t xml:space="preserve">por parte de la sociedad cesionaria </w:t>
      </w:r>
      <w:r>
        <w:rPr>
          <w:rFonts w:ascii="Arial" w:hAnsi="Arial" w:cs="Arial"/>
        </w:rPr>
        <w:t xml:space="preserve">una comunicación de modificación “no sustancial” de la actividad e instalación del restaurante que incluía el proyecto de reforma </w:t>
      </w:r>
      <w:r w:rsidR="00706A37">
        <w:rPr>
          <w:rFonts w:ascii="Arial" w:hAnsi="Arial" w:cs="Arial"/>
        </w:rPr>
        <w:t xml:space="preserve">y ampliación del establecimiento con objeto de poder celebrar eventos en el mismo. </w:t>
      </w:r>
    </w:p>
    <w:p w:rsidR="002716C1" w:rsidRDefault="00972D64" w:rsidP="00486FD5">
      <w:pPr>
        <w:jc w:val="both"/>
        <w:rPr>
          <w:rFonts w:ascii="Arial" w:hAnsi="Arial" w:cs="Arial"/>
        </w:rPr>
      </w:pPr>
      <w:r>
        <w:rPr>
          <w:rFonts w:ascii="Arial" w:hAnsi="Arial" w:cs="Arial"/>
        </w:rPr>
        <w:t>De esta forma, en julio de 2024 se emite por parte de la Concejalía Delegada de Urbanismo de este Ayuntamiento una resolución por la que se toma conocimiento de la modificación “no sustancial” del emplazamiento y se</w:t>
      </w:r>
      <w:r w:rsidR="00501767">
        <w:rPr>
          <w:rFonts w:ascii="Arial" w:hAnsi="Arial" w:cs="Arial"/>
        </w:rPr>
        <w:t xml:space="preserve"> le</w:t>
      </w:r>
      <w:r>
        <w:rPr>
          <w:rFonts w:ascii="Arial" w:hAnsi="Arial" w:cs="Arial"/>
        </w:rPr>
        <w:t xml:space="preserve"> otorga a la cesionaria la licenc</w:t>
      </w:r>
      <w:r w:rsidR="00501767">
        <w:rPr>
          <w:rFonts w:ascii="Arial" w:hAnsi="Arial" w:cs="Arial"/>
        </w:rPr>
        <w:t>ia urbanística correspondiente. En dicho documento, encontramos varios informes de distintos servicios que informan favorablemente del proyecto</w:t>
      </w:r>
      <w:r w:rsidR="00BC347C">
        <w:rPr>
          <w:rFonts w:ascii="Arial" w:hAnsi="Arial" w:cs="Arial"/>
        </w:rPr>
        <w:t xml:space="preserve"> de ampliación sobre, por ejemplo, </w:t>
      </w:r>
      <w:r w:rsidR="00501767">
        <w:rPr>
          <w:rFonts w:ascii="Arial" w:hAnsi="Arial" w:cs="Arial"/>
        </w:rPr>
        <w:t xml:space="preserve">si el color de las fachadas </w:t>
      </w:r>
      <w:r w:rsidR="00BC347C">
        <w:rPr>
          <w:rFonts w:ascii="Arial" w:hAnsi="Arial" w:cs="Arial"/>
        </w:rPr>
        <w:t>van a seguir la misma tonalidad que la del edificio principal, o si se respetarán los servicios y servidumbres en el espacio.</w:t>
      </w:r>
      <w:r w:rsidR="00007CA0">
        <w:rPr>
          <w:rFonts w:ascii="Arial" w:hAnsi="Arial" w:cs="Arial"/>
        </w:rPr>
        <w:t xml:space="preserve"> </w:t>
      </w:r>
    </w:p>
    <w:p w:rsidR="00F92BD1" w:rsidRDefault="00007CA0" w:rsidP="00486FD5">
      <w:pPr>
        <w:jc w:val="both"/>
        <w:rPr>
          <w:rFonts w:ascii="Arial" w:hAnsi="Arial" w:cs="Arial"/>
        </w:rPr>
      </w:pPr>
      <w:r>
        <w:rPr>
          <w:rFonts w:ascii="Arial" w:hAnsi="Arial" w:cs="Arial"/>
        </w:rPr>
        <w:t>No obstante, resulta llamativa una parte de</w:t>
      </w:r>
      <w:r w:rsidR="00A659B1">
        <w:rPr>
          <w:rFonts w:ascii="Arial" w:hAnsi="Arial" w:cs="Arial"/>
        </w:rPr>
        <w:t>l texto de</w:t>
      </w:r>
      <w:r>
        <w:rPr>
          <w:rFonts w:ascii="Arial" w:hAnsi="Arial" w:cs="Arial"/>
        </w:rPr>
        <w:t xml:space="preserve"> dicha resolución en la que se hace referencia a la nueva ocupación de espacios públicos </w:t>
      </w:r>
      <w:r w:rsidR="00490628">
        <w:rPr>
          <w:rFonts w:ascii="Arial" w:hAnsi="Arial" w:cs="Arial"/>
        </w:rPr>
        <w:t xml:space="preserve">como consecuencia de las obras de reforma y ampliación sobre la que el servicio de urbanismo se </w:t>
      </w:r>
      <w:r w:rsidR="00A659B1">
        <w:rPr>
          <w:rFonts w:ascii="Arial" w:hAnsi="Arial" w:cs="Arial"/>
        </w:rPr>
        <w:t>aparta,</w:t>
      </w:r>
      <w:r w:rsidR="00490628">
        <w:rPr>
          <w:rFonts w:ascii="Arial" w:hAnsi="Arial" w:cs="Arial"/>
        </w:rPr>
        <w:t xml:space="preserve"> debido a que</w:t>
      </w:r>
      <w:r w:rsidR="00A659B1">
        <w:rPr>
          <w:rFonts w:ascii="Arial" w:hAnsi="Arial" w:cs="Arial"/>
        </w:rPr>
        <w:t xml:space="preserve"> tal y como se refleja en la resolución, éste se entiende</w:t>
      </w:r>
      <w:r w:rsidR="00490628">
        <w:rPr>
          <w:rFonts w:ascii="Arial" w:hAnsi="Arial" w:cs="Arial"/>
        </w:rPr>
        <w:t xml:space="preserve"> únicamente competente para la revisión del proyecto desde el punto de vista urbanístico</w:t>
      </w:r>
      <w:r w:rsidR="00180779">
        <w:rPr>
          <w:rFonts w:ascii="Arial" w:hAnsi="Arial" w:cs="Arial"/>
        </w:rPr>
        <w:t xml:space="preserve">, que es sobre lo que se informa favorablemente en la misma. </w:t>
      </w:r>
      <w:r w:rsidR="00F92BD1">
        <w:rPr>
          <w:rFonts w:ascii="Arial" w:hAnsi="Arial" w:cs="Arial"/>
        </w:rPr>
        <w:t>Y es que en el texto, se establece de forma destacada</w:t>
      </w:r>
      <w:r w:rsidR="0007304D">
        <w:rPr>
          <w:rFonts w:ascii="Arial" w:hAnsi="Arial" w:cs="Arial"/>
        </w:rPr>
        <w:t xml:space="preserve"> sobre las obras </w:t>
      </w:r>
      <w:r w:rsidR="00F92BD1">
        <w:rPr>
          <w:rFonts w:ascii="Arial" w:hAnsi="Arial" w:cs="Arial"/>
        </w:rPr>
        <w:t>que el cumplimiento que, a tal efecto, pudiera establecerse de las condiciones de la concesión deberá comprobarse por el servicio municipal correspondiente.</w:t>
      </w:r>
    </w:p>
    <w:p w:rsidR="00486FD5" w:rsidRDefault="003C614D" w:rsidP="00486FD5">
      <w:pPr>
        <w:jc w:val="both"/>
        <w:rPr>
          <w:rFonts w:ascii="Arial" w:hAnsi="Arial" w:cs="Arial"/>
        </w:rPr>
      </w:pPr>
      <w:r>
        <w:rPr>
          <w:rFonts w:ascii="Arial" w:hAnsi="Arial" w:cs="Arial"/>
        </w:rPr>
        <w:lastRenderedPageBreak/>
        <w:t>Resultando evidente que</w:t>
      </w:r>
      <w:r w:rsidR="00911320">
        <w:rPr>
          <w:rFonts w:ascii="Arial" w:hAnsi="Arial" w:cs="Arial"/>
        </w:rPr>
        <w:t xml:space="preserve"> </w:t>
      </w:r>
      <w:r>
        <w:rPr>
          <w:rFonts w:ascii="Arial" w:hAnsi="Arial" w:cs="Arial"/>
        </w:rPr>
        <w:t>la ampliación que</w:t>
      </w:r>
      <w:r w:rsidR="00911320">
        <w:rPr>
          <w:rFonts w:ascii="Arial" w:hAnsi="Arial" w:cs="Arial"/>
        </w:rPr>
        <w:t xml:space="preserve"> se </w:t>
      </w:r>
      <w:r>
        <w:rPr>
          <w:rFonts w:ascii="Arial" w:hAnsi="Arial" w:cs="Arial"/>
        </w:rPr>
        <w:t>está llevando a cabo</w:t>
      </w:r>
      <w:r w:rsidR="00911320">
        <w:rPr>
          <w:rFonts w:ascii="Arial" w:hAnsi="Arial" w:cs="Arial"/>
        </w:rPr>
        <w:t xml:space="preserve"> </w:t>
      </w:r>
      <w:r>
        <w:rPr>
          <w:rFonts w:ascii="Arial" w:hAnsi="Arial" w:cs="Arial"/>
        </w:rPr>
        <w:t>sobrepasa</w:t>
      </w:r>
      <w:r w:rsidR="00405884">
        <w:rPr>
          <w:rFonts w:ascii="Arial" w:hAnsi="Arial" w:cs="Arial"/>
        </w:rPr>
        <w:t xml:space="preserve"> el límite </w:t>
      </w:r>
      <w:r>
        <w:rPr>
          <w:rFonts w:ascii="Arial" w:hAnsi="Arial" w:cs="Arial"/>
        </w:rPr>
        <w:t xml:space="preserve">de ocupación de suelo público </w:t>
      </w:r>
      <w:r w:rsidR="00405884">
        <w:rPr>
          <w:rFonts w:ascii="Arial" w:hAnsi="Arial" w:cs="Arial"/>
        </w:rPr>
        <w:t xml:space="preserve">concedido </w:t>
      </w:r>
      <w:r>
        <w:rPr>
          <w:rFonts w:ascii="Arial" w:hAnsi="Arial" w:cs="Arial"/>
        </w:rPr>
        <w:t>en el año 2004 fijado en el pliego de prescripciones técnicas sobre las parcelas</w:t>
      </w:r>
      <w:r w:rsidR="009E18AA">
        <w:rPr>
          <w:rFonts w:ascii="Arial" w:hAnsi="Arial" w:cs="Arial"/>
        </w:rPr>
        <w:t xml:space="preserve">, y atendiendo al sentido común que se extrae de lo dispuesto en la mencionada resolución de urbanismo sobre el deber de valorar por parte del servicio correspondiente el cumplimiento que pudiera establecerse de las condiciones de la concesión, desde Izquierda Unida-Podemos </w:t>
      </w:r>
      <w:r w:rsidR="00C44465">
        <w:rPr>
          <w:rFonts w:ascii="Arial" w:hAnsi="Arial" w:cs="Arial"/>
        </w:rPr>
        <w:t xml:space="preserve">el 10 de octubre de 2024 </w:t>
      </w:r>
      <w:r w:rsidR="009E18AA">
        <w:rPr>
          <w:rFonts w:ascii="Arial" w:hAnsi="Arial" w:cs="Arial"/>
        </w:rPr>
        <w:t xml:space="preserve">solicitamos por registro </w:t>
      </w:r>
      <w:r w:rsidR="00C44465">
        <w:rPr>
          <w:rFonts w:ascii="Arial" w:hAnsi="Arial" w:cs="Arial"/>
        </w:rPr>
        <w:t xml:space="preserve">dicho informe. </w:t>
      </w:r>
      <w:r w:rsidR="00787599">
        <w:rPr>
          <w:rFonts w:ascii="Arial" w:hAnsi="Arial" w:cs="Arial"/>
        </w:rPr>
        <w:t>No obstante, a día de hoy segu</w:t>
      </w:r>
      <w:r w:rsidR="00846E61">
        <w:rPr>
          <w:rFonts w:ascii="Arial" w:hAnsi="Arial" w:cs="Arial"/>
        </w:rPr>
        <w:t xml:space="preserve">imos sin tener acceso al mismo con objeto de </w:t>
      </w:r>
      <w:r w:rsidR="009D7481">
        <w:rPr>
          <w:rFonts w:ascii="Arial" w:hAnsi="Arial" w:cs="Arial"/>
        </w:rPr>
        <w:t>dilucidar</w:t>
      </w:r>
      <w:r w:rsidR="00846E61">
        <w:rPr>
          <w:rFonts w:ascii="Arial" w:hAnsi="Arial" w:cs="Arial"/>
        </w:rPr>
        <w:t xml:space="preserve"> si se ha concedido correctamente</w:t>
      </w:r>
      <w:r w:rsidR="0077235B">
        <w:rPr>
          <w:rFonts w:ascii="Arial" w:hAnsi="Arial" w:cs="Arial"/>
        </w:rPr>
        <w:t xml:space="preserve"> o no</w:t>
      </w:r>
      <w:r w:rsidR="00846E61">
        <w:rPr>
          <w:rFonts w:ascii="Arial" w:hAnsi="Arial" w:cs="Arial"/>
        </w:rPr>
        <w:t xml:space="preserve"> el título habilitante </w:t>
      </w:r>
      <w:r w:rsidR="009D7481">
        <w:rPr>
          <w:rFonts w:ascii="Arial" w:hAnsi="Arial" w:cs="Arial"/>
        </w:rPr>
        <w:t xml:space="preserve">para ocupar nuevo espacio público </w:t>
      </w:r>
      <w:r w:rsidR="0077235B">
        <w:rPr>
          <w:rFonts w:ascii="Arial" w:hAnsi="Arial" w:cs="Arial"/>
        </w:rPr>
        <w:t xml:space="preserve">por </w:t>
      </w:r>
      <w:r w:rsidR="009D7481">
        <w:rPr>
          <w:rFonts w:ascii="Arial" w:hAnsi="Arial" w:cs="Arial"/>
        </w:rPr>
        <w:t xml:space="preserve">parte de </w:t>
      </w:r>
      <w:r w:rsidR="0077235B">
        <w:rPr>
          <w:rFonts w:ascii="Arial" w:hAnsi="Arial" w:cs="Arial"/>
        </w:rPr>
        <w:t>la concejalía de patrimonio</w:t>
      </w:r>
      <w:r w:rsidR="009D7481">
        <w:rPr>
          <w:rFonts w:ascii="Arial" w:hAnsi="Arial" w:cs="Arial"/>
        </w:rPr>
        <w:t xml:space="preserve">, a la que entendemos responsable </w:t>
      </w:r>
      <w:r w:rsidR="00846E61">
        <w:rPr>
          <w:rFonts w:ascii="Arial" w:hAnsi="Arial" w:cs="Arial"/>
        </w:rPr>
        <w:t>debido a que,</w:t>
      </w:r>
      <w:r w:rsidR="00787599">
        <w:rPr>
          <w:rFonts w:ascii="Arial" w:hAnsi="Arial" w:cs="Arial"/>
        </w:rPr>
        <w:t xml:space="preserve"> lo que se está produciendo con esas obras de ampliación</w:t>
      </w:r>
      <w:r w:rsidR="00846E61">
        <w:rPr>
          <w:rFonts w:ascii="Arial" w:hAnsi="Arial" w:cs="Arial"/>
        </w:rPr>
        <w:t xml:space="preserve">, es la ocupación de </w:t>
      </w:r>
      <w:r w:rsidR="00787599">
        <w:rPr>
          <w:rFonts w:ascii="Arial" w:hAnsi="Arial" w:cs="Arial"/>
        </w:rPr>
        <w:t>suelo público fuera de los límites previstos y concedidos en el 2004 a los que tiene que atenerse la sociedad cesionaria subrogada conforme al acuerdo de la Junta de Gobierno Local de 25 de agosto de 2023.</w:t>
      </w:r>
    </w:p>
    <w:p w:rsidR="004E447C" w:rsidRPr="002A7A11" w:rsidRDefault="004E447C" w:rsidP="00486FD5">
      <w:pPr>
        <w:jc w:val="both"/>
        <w:rPr>
          <w:rFonts w:ascii="Arial" w:hAnsi="Arial" w:cs="Arial"/>
        </w:rPr>
      </w:pPr>
      <w:r>
        <w:rPr>
          <w:rFonts w:ascii="Arial" w:hAnsi="Arial" w:cs="Arial"/>
        </w:rPr>
        <w:t>Desde Izquierda</w:t>
      </w:r>
      <w:r w:rsidR="00753237">
        <w:rPr>
          <w:rFonts w:ascii="Arial" w:hAnsi="Arial" w:cs="Arial"/>
        </w:rPr>
        <w:t xml:space="preserve"> Unida-Podemos queremos comprobar que las obras están </w:t>
      </w:r>
      <w:r w:rsidR="00E92E50">
        <w:rPr>
          <w:rFonts w:ascii="Arial" w:hAnsi="Arial" w:cs="Arial"/>
        </w:rPr>
        <w:t xml:space="preserve">perfectamente </w:t>
      </w:r>
      <w:r w:rsidR="00753237">
        <w:rPr>
          <w:rFonts w:ascii="Arial" w:hAnsi="Arial" w:cs="Arial"/>
        </w:rPr>
        <w:t xml:space="preserve">respaldadas por </w:t>
      </w:r>
      <w:r w:rsidR="009D7481">
        <w:rPr>
          <w:rFonts w:ascii="Arial" w:hAnsi="Arial" w:cs="Arial"/>
        </w:rPr>
        <w:t>los servicios correspondientes</w:t>
      </w:r>
      <w:r w:rsidR="00753237">
        <w:rPr>
          <w:rFonts w:ascii="Arial" w:hAnsi="Arial" w:cs="Arial"/>
        </w:rPr>
        <w:t xml:space="preserve"> de este Ayuntamiento y que siguen el procedimiento adecuado establecido. En consecuencia y debido a que no se nos ha remitido un documento que consideramos relevante de acuerdo con lo dispuesto en la resolución mencionada de la concejalía de urbanismo, que afirma que </w:t>
      </w:r>
      <w:r w:rsidR="00695949">
        <w:rPr>
          <w:rFonts w:ascii="Arial" w:hAnsi="Arial" w:cs="Arial"/>
        </w:rPr>
        <w:t xml:space="preserve">el cumplimiento de las condiciones de la concesión </w:t>
      </w:r>
      <w:r w:rsidR="00753237">
        <w:rPr>
          <w:rFonts w:ascii="Arial" w:hAnsi="Arial" w:cs="Arial"/>
        </w:rPr>
        <w:t>deberá comprobarse por el ser</w:t>
      </w:r>
      <w:r w:rsidR="00695949">
        <w:rPr>
          <w:rFonts w:ascii="Arial" w:hAnsi="Arial" w:cs="Arial"/>
        </w:rPr>
        <w:t>vicio municipal correspondiente</w:t>
      </w:r>
      <w:r w:rsidR="00E72D64">
        <w:rPr>
          <w:rFonts w:ascii="Arial" w:hAnsi="Arial" w:cs="Arial"/>
        </w:rPr>
        <w:t xml:space="preserve">, consideramos pertinente la celebración de una Comisión Informativa Especial en la que se reporte </w:t>
      </w:r>
      <w:r w:rsidR="009D7481">
        <w:rPr>
          <w:rFonts w:ascii="Arial" w:hAnsi="Arial" w:cs="Arial"/>
        </w:rPr>
        <w:t xml:space="preserve">dicho informe, además del resto de </w:t>
      </w:r>
      <w:r w:rsidR="00E72D64">
        <w:rPr>
          <w:rFonts w:ascii="Arial" w:hAnsi="Arial" w:cs="Arial"/>
        </w:rPr>
        <w:t>información y documentación sobre el asunto de las obras de reforma y ampliación de la Cafetería del Salón</w:t>
      </w:r>
      <w:r w:rsidR="009D7481">
        <w:rPr>
          <w:rFonts w:ascii="Arial" w:hAnsi="Arial" w:cs="Arial"/>
        </w:rPr>
        <w:t xml:space="preserve"> </w:t>
      </w:r>
      <w:r w:rsidR="009D7481" w:rsidRPr="009D7481">
        <w:rPr>
          <w:rFonts w:ascii="Arial" w:hAnsi="Arial" w:cs="Arial"/>
        </w:rPr>
        <w:t>a todos los grupos políticos</w:t>
      </w:r>
      <w:r w:rsidR="00E72D64">
        <w:rPr>
          <w:rFonts w:ascii="Arial" w:hAnsi="Arial" w:cs="Arial"/>
        </w:rPr>
        <w:t xml:space="preserve"> y se resuelvan las dudas </w:t>
      </w:r>
      <w:r w:rsidR="00E92E50">
        <w:rPr>
          <w:rFonts w:ascii="Arial" w:hAnsi="Arial" w:cs="Arial"/>
        </w:rPr>
        <w:t>que se puedan tener al respecto</w:t>
      </w:r>
      <w:r w:rsidR="00E72D64">
        <w:rPr>
          <w:rFonts w:ascii="Arial" w:hAnsi="Arial" w:cs="Arial"/>
        </w:rPr>
        <w:t xml:space="preserve">. </w:t>
      </w:r>
    </w:p>
    <w:p w:rsidR="00486FD5" w:rsidRPr="002A7A11" w:rsidRDefault="00486FD5" w:rsidP="00486FD5">
      <w:pPr>
        <w:jc w:val="both"/>
        <w:rPr>
          <w:rFonts w:ascii="Arial" w:hAnsi="Arial" w:cs="Arial"/>
          <w:b/>
          <w:bCs/>
          <w:i/>
          <w:iCs/>
          <w:szCs w:val="20"/>
          <w:lang w:val="es-ES_tradnl"/>
        </w:rPr>
      </w:pPr>
      <w:r w:rsidRPr="002A7A11">
        <w:rPr>
          <w:rFonts w:ascii="Arial" w:hAnsi="Arial" w:cs="Arial"/>
          <w:b/>
          <w:bCs/>
          <w:i/>
          <w:iCs/>
          <w:szCs w:val="20"/>
          <w:lang w:val="es-ES_tradnl"/>
        </w:rPr>
        <w:t>Por todo esto, el Grupo Municipal de Izquierda Unida-Podemos, propone al Pleno del Ayuntamiento, la adopción de los siguientes</w:t>
      </w:r>
    </w:p>
    <w:p w:rsidR="00486FD5" w:rsidRPr="002A7A11" w:rsidRDefault="00486FD5" w:rsidP="00486FD5">
      <w:pPr>
        <w:jc w:val="both"/>
        <w:rPr>
          <w:rFonts w:ascii="Arial" w:hAnsi="Arial" w:cs="Arial"/>
          <w:b/>
          <w:bCs/>
          <w:szCs w:val="20"/>
          <w:lang w:val="es-ES_tradnl"/>
        </w:rPr>
      </w:pPr>
      <w:r w:rsidRPr="002A7A11">
        <w:rPr>
          <w:rFonts w:ascii="Arial" w:hAnsi="Arial" w:cs="Arial"/>
          <w:b/>
          <w:bCs/>
          <w:szCs w:val="20"/>
          <w:lang w:val="es-ES_tradnl"/>
        </w:rPr>
        <w:t>ACUERDOS</w:t>
      </w:r>
    </w:p>
    <w:p w:rsidR="00486FD5" w:rsidRPr="002A7A11" w:rsidRDefault="00486FD5" w:rsidP="00486FD5">
      <w:pPr>
        <w:jc w:val="both"/>
        <w:rPr>
          <w:rFonts w:ascii="Arial" w:hAnsi="Arial" w:cs="Arial"/>
          <w:b/>
          <w:bCs/>
          <w:szCs w:val="20"/>
          <w:lang w:val="es-ES_tradnl"/>
        </w:rPr>
      </w:pPr>
    </w:p>
    <w:p w:rsidR="00486FD5" w:rsidRPr="002A7A11" w:rsidRDefault="00486FD5" w:rsidP="00486FD5">
      <w:pPr>
        <w:jc w:val="both"/>
        <w:rPr>
          <w:rFonts w:ascii="Arial" w:hAnsi="Arial" w:cs="Arial"/>
          <w:szCs w:val="20"/>
          <w:lang w:val="es"/>
        </w:rPr>
      </w:pPr>
      <w:r w:rsidRPr="002A7A11">
        <w:rPr>
          <w:rFonts w:ascii="Arial" w:hAnsi="Arial" w:cs="Arial"/>
          <w:b/>
          <w:szCs w:val="20"/>
          <w:u w:val="single"/>
          <w:lang w:val="es"/>
        </w:rPr>
        <w:t>PRIMERO:</w:t>
      </w:r>
      <w:r w:rsidRPr="002A7A11">
        <w:rPr>
          <w:rFonts w:ascii="Arial" w:hAnsi="Arial" w:cs="Arial"/>
          <w:szCs w:val="20"/>
          <w:lang w:val="es"/>
        </w:rPr>
        <w:t xml:space="preserve"> </w:t>
      </w:r>
      <w:r w:rsidR="00351387">
        <w:rPr>
          <w:rFonts w:ascii="Arial" w:hAnsi="Arial" w:cs="Arial"/>
          <w:szCs w:val="20"/>
          <w:lang w:val="es"/>
        </w:rPr>
        <w:t xml:space="preserve">Iniciar los trámites para constituir </w:t>
      </w:r>
      <w:r>
        <w:rPr>
          <w:rFonts w:ascii="Arial" w:hAnsi="Arial" w:cs="Arial"/>
          <w:szCs w:val="20"/>
          <w:lang w:val="es"/>
        </w:rPr>
        <w:t>una Comisión Informativa Especial, de acuerdo con lo dispuesto en el artículo 49 del Reglamento Orgánico Municipal del Ayuntamiento de Palencia, sobre las obras de ampliación de la cafetería del Salón.</w:t>
      </w:r>
    </w:p>
    <w:p w:rsidR="00486FD5" w:rsidRPr="002A7A11" w:rsidRDefault="00486FD5" w:rsidP="00486FD5">
      <w:pPr>
        <w:jc w:val="both"/>
        <w:rPr>
          <w:rFonts w:ascii="Arial" w:hAnsi="Arial" w:cs="Arial"/>
          <w:szCs w:val="20"/>
          <w:lang w:val="es"/>
        </w:rPr>
      </w:pPr>
    </w:p>
    <w:p w:rsidR="00486FD5" w:rsidRPr="002A7A11" w:rsidRDefault="00486FD5" w:rsidP="00486FD5">
      <w:pPr>
        <w:ind w:left="720" w:hanging="720"/>
        <w:jc w:val="both"/>
        <w:rPr>
          <w:rFonts w:ascii="Arial" w:hAnsi="Arial" w:cs="Arial"/>
          <w:szCs w:val="20"/>
        </w:rPr>
      </w:pPr>
      <w:r w:rsidRPr="002A7A11">
        <w:rPr>
          <w:rFonts w:ascii="Arial" w:hAnsi="Arial" w:cs="Arial"/>
          <w:szCs w:val="20"/>
        </w:rPr>
        <w:t>En Palencia</w:t>
      </w:r>
      <w:r w:rsidR="00FC6D1E">
        <w:rPr>
          <w:rFonts w:ascii="Arial" w:hAnsi="Arial" w:cs="Arial"/>
          <w:szCs w:val="20"/>
        </w:rPr>
        <w:t>, a 14</w:t>
      </w:r>
      <w:bookmarkStart w:id="0" w:name="_GoBack"/>
      <w:bookmarkEnd w:id="0"/>
      <w:r>
        <w:rPr>
          <w:rFonts w:ascii="Arial" w:hAnsi="Arial" w:cs="Arial"/>
          <w:szCs w:val="20"/>
        </w:rPr>
        <w:t xml:space="preserve"> de febrero</w:t>
      </w:r>
      <w:r w:rsidRPr="002A7A11">
        <w:rPr>
          <w:rFonts w:ascii="Arial" w:hAnsi="Arial" w:cs="Arial"/>
          <w:szCs w:val="20"/>
        </w:rPr>
        <w:t xml:space="preserve"> de 2</w:t>
      </w:r>
      <w:r>
        <w:rPr>
          <w:rFonts w:ascii="Arial" w:hAnsi="Arial" w:cs="Arial"/>
          <w:szCs w:val="20"/>
        </w:rPr>
        <w:t>025</w:t>
      </w:r>
    </w:p>
    <w:p w:rsidR="00486FD5" w:rsidRPr="002A7A11" w:rsidRDefault="00486FD5" w:rsidP="00486FD5">
      <w:pPr>
        <w:ind w:left="720" w:hanging="720"/>
        <w:jc w:val="both"/>
        <w:rPr>
          <w:rFonts w:ascii="Arial" w:hAnsi="Arial" w:cs="Arial"/>
          <w:szCs w:val="20"/>
        </w:rPr>
      </w:pPr>
    </w:p>
    <w:p w:rsidR="00486FD5" w:rsidRDefault="00486FD5" w:rsidP="00486FD5">
      <w:pPr>
        <w:ind w:left="720" w:hanging="720"/>
        <w:jc w:val="center"/>
        <w:rPr>
          <w:rFonts w:ascii="Arial" w:hAnsi="Arial" w:cs="Arial"/>
          <w:szCs w:val="20"/>
        </w:rPr>
      </w:pPr>
      <w:r>
        <w:rPr>
          <w:rFonts w:ascii="Arial" w:hAnsi="Arial" w:cs="Arial"/>
          <w:noProof/>
          <w:szCs w:val="20"/>
          <w:lang w:eastAsia="es-ES"/>
        </w:rPr>
        <w:drawing>
          <wp:anchor distT="0" distB="0" distL="114300" distR="114300" simplePos="0" relativeHeight="251659264" behindDoc="0" locked="0" layoutInCell="1" allowOverlap="1" wp14:anchorId="539CF815" wp14:editId="47E62781">
            <wp:simplePos x="0" y="0"/>
            <wp:positionH relativeFrom="margin">
              <wp:align>center</wp:align>
            </wp:positionH>
            <wp:positionV relativeFrom="paragraph">
              <wp:posOffset>254000</wp:posOffset>
            </wp:positionV>
            <wp:extent cx="1597025" cy="657225"/>
            <wp:effectExtent l="0" t="0" r="3175"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a:extLst>
                        <a:ext uri="{28A0092B-C50C-407E-A947-70E740481C1C}">
                          <a14:useLocalDpi xmlns:a14="http://schemas.microsoft.com/office/drawing/2010/main" val="0"/>
                        </a:ext>
                      </a:extLst>
                    </a:blip>
                    <a:srcRect b="41426"/>
                    <a:stretch/>
                  </pic:blipFill>
                  <pic:spPr bwMode="auto">
                    <a:xfrm>
                      <a:off x="0" y="0"/>
                      <a:ext cx="1597025" cy="657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A7A11">
        <w:rPr>
          <w:rFonts w:ascii="Arial" w:hAnsi="Arial" w:cs="Arial"/>
          <w:szCs w:val="20"/>
        </w:rPr>
        <w:t>Fdo.:</w:t>
      </w:r>
      <w:r>
        <w:rPr>
          <w:rFonts w:ascii="Arial" w:hAnsi="Arial" w:cs="Arial"/>
          <w:szCs w:val="20"/>
        </w:rPr>
        <w:t xml:space="preserve"> Rodrigo San Martín Franco.</w:t>
      </w:r>
    </w:p>
    <w:p w:rsidR="00486FD5" w:rsidRDefault="00486FD5" w:rsidP="00486FD5">
      <w:pPr>
        <w:ind w:left="720" w:hanging="720"/>
        <w:jc w:val="center"/>
        <w:rPr>
          <w:rFonts w:ascii="Arial" w:hAnsi="Arial" w:cs="Arial"/>
          <w:noProof/>
          <w:szCs w:val="20"/>
          <w:lang w:eastAsia="es-ES"/>
        </w:rPr>
      </w:pPr>
    </w:p>
    <w:p w:rsidR="00486FD5" w:rsidRPr="002A7A11" w:rsidRDefault="00486FD5" w:rsidP="00486FD5">
      <w:pPr>
        <w:ind w:left="720" w:hanging="720"/>
        <w:jc w:val="center"/>
        <w:rPr>
          <w:rFonts w:ascii="Arial" w:hAnsi="Arial" w:cs="Arial"/>
          <w:szCs w:val="20"/>
        </w:rPr>
      </w:pPr>
    </w:p>
    <w:p w:rsidR="00486FD5" w:rsidRPr="002A7A11" w:rsidRDefault="00486FD5" w:rsidP="00486FD5">
      <w:pPr>
        <w:ind w:left="720" w:hanging="720"/>
        <w:jc w:val="center"/>
        <w:rPr>
          <w:rFonts w:ascii="Arial" w:hAnsi="Arial" w:cs="Arial"/>
          <w:szCs w:val="20"/>
        </w:rPr>
      </w:pPr>
    </w:p>
    <w:p w:rsidR="00486FD5" w:rsidRPr="0073436E" w:rsidRDefault="00486FD5" w:rsidP="0073436E">
      <w:pPr>
        <w:jc w:val="center"/>
        <w:rPr>
          <w:rFonts w:ascii="Arial" w:hAnsi="Arial" w:cs="Arial"/>
        </w:rPr>
      </w:pPr>
      <w:r>
        <w:rPr>
          <w:rFonts w:ascii="Arial" w:hAnsi="Arial" w:cs="Arial"/>
          <w:szCs w:val="20"/>
        </w:rPr>
        <w:t>Concejal</w:t>
      </w:r>
      <w:r w:rsidRPr="002A7A11">
        <w:rPr>
          <w:rFonts w:ascii="Arial" w:hAnsi="Arial" w:cs="Arial"/>
          <w:szCs w:val="20"/>
        </w:rPr>
        <w:t xml:space="preserve"> Portavoz del Grupo Municipal de Izquierda Unida</w:t>
      </w:r>
      <w:r>
        <w:rPr>
          <w:rFonts w:ascii="Arial" w:hAnsi="Arial" w:cs="Arial"/>
          <w:szCs w:val="20"/>
        </w:rPr>
        <w:t>-Podemos</w:t>
      </w:r>
      <w:r w:rsidRPr="002A7A11">
        <w:rPr>
          <w:rFonts w:ascii="Arial" w:hAnsi="Arial" w:cs="Arial"/>
          <w:szCs w:val="20"/>
        </w:rPr>
        <w:t>.</w:t>
      </w:r>
    </w:p>
    <w:sectPr w:rsidR="00486FD5" w:rsidRPr="0073436E">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BFA" w:rsidRDefault="00445BFA" w:rsidP="00486FD5">
      <w:pPr>
        <w:spacing w:after="0" w:line="240" w:lineRule="auto"/>
      </w:pPr>
      <w:r>
        <w:separator/>
      </w:r>
    </w:p>
  </w:endnote>
  <w:endnote w:type="continuationSeparator" w:id="0">
    <w:p w:rsidR="00445BFA" w:rsidRDefault="00445BFA" w:rsidP="00486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BFA" w:rsidRDefault="00445BFA" w:rsidP="00486FD5">
      <w:pPr>
        <w:spacing w:after="0" w:line="240" w:lineRule="auto"/>
      </w:pPr>
      <w:r>
        <w:separator/>
      </w:r>
    </w:p>
  </w:footnote>
  <w:footnote w:type="continuationSeparator" w:id="0">
    <w:p w:rsidR="00445BFA" w:rsidRDefault="00445BFA" w:rsidP="00486F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FD5" w:rsidRDefault="00486FD5">
    <w:pPr>
      <w:pStyle w:val="Encabezado"/>
    </w:pPr>
    <w:r>
      <w:rPr>
        <w:noProof/>
        <w:lang w:eastAsia="es-ES"/>
      </w:rPr>
      <w:drawing>
        <wp:inline distT="0" distB="0" distL="0" distR="0" wp14:anchorId="491CF3C4" wp14:editId="76C08536">
          <wp:extent cx="1397479" cy="82809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1372" cy="836326"/>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FD5"/>
    <w:rsid w:val="00003B9C"/>
    <w:rsid w:val="00007CA0"/>
    <w:rsid w:val="0007304D"/>
    <w:rsid w:val="00180779"/>
    <w:rsid w:val="001E2444"/>
    <w:rsid w:val="00241B8C"/>
    <w:rsid w:val="002716C1"/>
    <w:rsid w:val="00351387"/>
    <w:rsid w:val="00360CA5"/>
    <w:rsid w:val="003C614D"/>
    <w:rsid w:val="00405884"/>
    <w:rsid w:val="00445BFA"/>
    <w:rsid w:val="00486FD5"/>
    <w:rsid w:val="00490628"/>
    <w:rsid w:val="004A37E0"/>
    <w:rsid w:val="004E447C"/>
    <w:rsid w:val="00501767"/>
    <w:rsid w:val="0053528E"/>
    <w:rsid w:val="00590347"/>
    <w:rsid w:val="005D209B"/>
    <w:rsid w:val="00626DC4"/>
    <w:rsid w:val="00695949"/>
    <w:rsid w:val="00706A37"/>
    <w:rsid w:val="0073436E"/>
    <w:rsid w:val="00753237"/>
    <w:rsid w:val="0077235B"/>
    <w:rsid w:val="00787599"/>
    <w:rsid w:val="00846E61"/>
    <w:rsid w:val="008B0F9D"/>
    <w:rsid w:val="008E45AD"/>
    <w:rsid w:val="00911320"/>
    <w:rsid w:val="00952258"/>
    <w:rsid w:val="00972D64"/>
    <w:rsid w:val="009D7481"/>
    <w:rsid w:val="009E18AA"/>
    <w:rsid w:val="00A659B1"/>
    <w:rsid w:val="00B1743A"/>
    <w:rsid w:val="00BC347C"/>
    <w:rsid w:val="00BD6D3F"/>
    <w:rsid w:val="00C44465"/>
    <w:rsid w:val="00CF03BE"/>
    <w:rsid w:val="00D42C1A"/>
    <w:rsid w:val="00D67AA5"/>
    <w:rsid w:val="00E402DF"/>
    <w:rsid w:val="00E72D64"/>
    <w:rsid w:val="00E92E50"/>
    <w:rsid w:val="00EF13F0"/>
    <w:rsid w:val="00EF677D"/>
    <w:rsid w:val="00F92BD1"/>
    <w:rsid w:val="00FC6D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5C769"/>
  <w15:chartTrackingRefBased/>
  <w15:docId w15:val="{2704CA2A-DBCD-482D-BE41-2F1E41940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FD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6F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86FD5"/>
  </w:style>
  <w:style w:type="paragraph" w:styleId="Piedepgina">
    <w:name w:val="footer"/>
    <w:basedOn w:val="Normal"/>
    <w:link w:val="PiedepginaCar"/>
    <w:uiPriority w:val="99"/>
    <w:unhideWhenUsed/>
    <w:rsid w:val="00486F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86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2</Pages>
  <Words>831</Words>
  <Characters>4573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 Podemos</dc:creator>
  <cp:keywords/>
  <dc:description/>
  <cp:lastModifiedBy>IU Podemos</cp:lastModifiedBy>
  <cp:revision>39</cp:revision>
  <dcterms:created xsi:type="dcterms:W3CDTF">2025-02-05T09:06:00Z</dcterms:created>
  <dcterms:modified xsi:type="dcterms:W3CDTF">2025-02-14T09:05:00Z</dcterms:modified>
</cp:coreProperties>
</file>